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C053B" w14:textId="4CD5FE1B" w:rsidR="00312027" w:rsidRDefault="0047269A" w:rsidP="004726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269A">
        <w:rPr>
          <w:rFonts w:ascii="Times New Roman" w:hAnsi="Times New Roman" w:cs="Times New Roman"/>
          <w:b/>
          <w:bCs/>
          <w:sz w:val="24"/>
          <w:szCs w:val="24"/>
        </w:rPr>
        <w:t>STORIA</w:t>
      </w:r>
    </w:p>
    <w:p w14:paraId="48823FA7" w14:textId="77777777" w:rsidR="0047269A" w:rsidRDefault="0047269A" w:rsidP="004726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11BF1A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La civiltà europea dopo il Mille</w:t>
      </w:r>
    </w:p>
    <w:p w14:paraId="06CCCB06" w14:textId="3E19864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Crisi e rinnovamento della Chiesa</w:t>
      </w:r>
    </w:p>
    <w:p w14:paraId="79954878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L’Europa delle città</w:t>
      </w:r>
    </w:p>
    <w:p w14:paraId="6F0A29A1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I mercati Europei tra Occidente e Oriente</w:t>
      </w:r>
    </w:p>
    <w:p w14:paraId="1869E228" w14:textId="720DC011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Le crociate</w:t>
      </w:r>
    </w:p>
    <w:p w14:paraId="3115CF01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L’Italia dei Comuni</w:t>
      </w:r>
    </w:p>
    <w:p w14:paraId="00091BFF" w14:textId="148E4FC1" w:rsid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La lotta tra i Comuni e l’Impero</w:t>
      </w:r>
    </w:p>
    <w:p w14:paraId="220E5927" w14:textId="5610C594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La crisi del Trecento: carestie,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9A">
        <w:rPr>
          <w:rFonts w:ascii="Times New Roman" w:hAnsi="Times New Roman" w:cs="Times New Roman"/>
          <w:sz w:val="24"/>
          <w:szCs w:val="24"/>
        </w:rPr>
        <w:t>pestilenze e guerre</w:t>
      </w:r>
    </w:p>
    <w:p w14:paraId="7AC3D901" w14:textId="73AA5ABE" w:rsid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269A">
        <w:rPr>
          <w:rFonts w:ascii="Times New Roman" w:hAnsi="Times New Roman" w:cs="Times New Roman"/>
          <w:sz w:val="24"/>
          <w:szCs w:val="24"/>
        </w:rPr>
        <w:t>Il tramonto del Medioevo</w:t>
      </w:r>
    </w:p>
    <w:p w14:paraId="07AEF5BE" w14:textId="5582174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Il Quattrocento e il Cinquecento</w:t>
      </w:r>
    </w:p>
    <w:p w14:paraId="1415D697" w14:textId="564B4EA2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Le Signorie e le corti Rinascimentali: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9A">
        <w:rPr>
          <w:rFonts w:ascii="Times New Roman" w:hAnsi="Times New Roman" w:cs="Times New Roman"/>
          <w:sz w:val="24"/>
          <w:szCs w:val="24"/>
        </w:rPr>
        <w:t>scienza e arte</w:t>
      </w:r>
    </w:p>
    <w:p w14:paraId="4E45754D" w14:textId="22147CD6" w:rsid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La scoperta del Nuovo Mondo</w:t>
      </w:r>
    </w:p>
    <w:p w14:paraId="76822F7E" w14:textId="28961A4C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7269A">
        <w:rPr>
          <w:rFonts w:ascii="Times New Roman" w:hAnsi="Times New Roman" w:cs="Times New Roman"/>
          <w:sz w:val="24"/>
          <w:szCs w:val="24"/>
        </w:rPr>
        <w:t>Il Seicento: le due facce di un secolo</w:t>
      </w:r>
    </w:p>
    <w:p w14:paraId="0705EB5F" w14:textId="6176CA28" w:rsid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  <w:r w:rsidRPr="0047269A">
        <w:rPr>
          <w:rFonts w:ascii="Times New Roman" w:hAnsi="Times New Roman" w:cs="Times New Roman"/>
          <w:sz w:val="24"/>
          <w:szCs w:val="24"/>
        </w:rPr>
        <w:t>- Il declino politico ed economico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9A">
        <w:rPr>
          <w:rFonts w:ascii="Times New Roman" w:hAnsi="Times New Roman" w:cs="Times New Roman"/>
          <w:sz w:val="24"/>
          <w:szCs w:val="24"/>
        </w:rPr>
        <w:t>dell’Italia</w:t>
      </w:r>
    </w:p>
    <w:p w14:paraId="00BCF739" w14:textId="7EC4C876" w:rsid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</w:p>
    <w:p w14:paraId="5E4B3FEA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</w:p>
    <w:p w14:paraId="68B75DB4" w14:textId="77777777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</w:p>
    <w:p w14:paraId="253659EB" w14:textId="0159B66B" w:rsidR="0047269A" w:rsidRPr="0047269A" w:rsidRDefault="0047269A" w:rsidP="0047269A">
      <w:pPr>
        <w:rPr>
          <w:rFonts w:ascii="Times New Roman" w:hAnsi="Times New Roman" w:cs="Times New Roman"/>
          <w:sz w:val="24"/>
          <w:szCs w:val="24"/>
        </w:rPr>
      </w:pPr>
    </w:p>
    <w:sectPr w:rsidR="0047269A" w:rsidRPr="004726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027"/>
    <w:rsid w:val="001C722E"/>
    <w:rsid w:val="00312027"/>
    <w:rsid w:val="0047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5128"/>
  <w15:chartTrackingRefBased/>
  <w15:docId w15:val="{FF413DF8-3B5C-4679-951C-9F08DD43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2020-11-21T14:09:00Z</dcterms:created>
  <dcterms:modified xsi:type="dcterms:W3CDTF">2020-11-21T14:18:00Z</dcterms:modified>
</cp:coreProperties>
</file>